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6BE" w:rsidRPr="00C926BE" w:rsidRDefault="00C926BE" w:rsidP="00C926BE">
      <w:pPr>
        <w:ind w:firstLine="709"/>
        <w:rPr>
          <w:rFonts w:ascii="Times New Roman" w:hAnsi="Times New Roman" w:cs="Times New Roman"/>
          <w:b/>
          <w:sz w:val="28"/>
          <w:szCs w:val="28"/>
        </w:rPr>
      </w:pPr>
      <w:bookmarkStart w:id="0" w:name="_GoBack"/>
      <w:bookmarkEnd w:id="0"/>
      <w:r w:rsidRPr="00C926BE">
        <w:rPr>
          <w:rFonts w:ascii="Times New Roman" w:hAnsi="Times New Roman" w:cs="Times New Roman"/>
          <w:b/>
          <w:sz w:val="28"/>
          <w:szCs w:val="28"/>
        </w:rPr>
        <w:t>ОБ ОГРАНИЧЕНИИ ДОЛЖНИКОВ В ПРАВЕ УПРАВЛЕНИЯ ТРАНСПОРТНЫМИ СРЕДСТВАМИ</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С 15 января 2016 года вступил в силу Федеральный закон от 28 ноября 2015 года № 340-ФЗ «О внесении изменений в Федеральный закон «Об исполнительном производстве» и отдельные законодательные акты Российской Федерации», который предполагает установление временных ограничений на пользование лицом правом управления транспортными средствами.</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xml:space="preserve">Данное временное ограничение применяется при неисполнении должником в установленный для добровольного исполнения срок </w:t>
      </w:r>
      <w:proofErr w:type="gramStart"/>
      <w:r w:rsidRPr="00C926BE">
        <w:rPr>
          <w:rFonts w:ascii="Times New Roman" w:hAnsi="Times New Roman" w:cs="Times New Roman"/>
          <w:sz w:val="28"/>
          <w:szCs w:val="28"/>
        </w:rPr>
        <w:t>без уважительных причин</w:t>
      </w:r>
      <w:proofErr w:type="gramEnd"/>
      <w:r w:rsidRPr="00C926BE">
        <w:rPr>
          <w:rFonts w:ascii="Times New Roman" w:hAnsi="Times New Roman" w:cs="Times New Roman"/>
          <w:sz w:val="28"/>
          <w:szCs w:val="28"/>
        </w:rPr>
        <w:t xml:space="preserve"> содержащихся в исполнительном документе требований</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о взыскании алиментов;</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о возмещении вреда, причиненного здоровью;</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о возмещении вреда в связи со смертью кормильца, имущественного ущерба и (или) морального вреда, причиненных преступлением;</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неимущественного характера, связанных с воспитанием детей;</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о взыскании административного штрафа, назначенного за нарушение порядка пользования специальным правом.</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Такое временное ограничение не может применяться в случае:</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если оно лишает должника основного законного источника средств к существованию;</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если использование транспортного средства является для должника и проживающих совместно с ним членов его семьи единственным средством для обеспечения их жизнедеятельности с учетом ограниченной транспортной доступности места постоянного проживания;</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если должник является лицом, которое пользуется транспортным средством в связи с инвалидностью, либо на иждивении должника находится лицо, признанное инвалидом I или II группы, либо ребенком-инвалидом;</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если сумма задолженности по исполнительному документу не превышает 10 000 рублей;</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 если должнику предоставлена отсрочка или рассрочка исполнения требований исполнительного документа.</w:t>
      </w:r>
    </w:p>
    <w:p w:rsidR="00C926BE" w:rsidRPr="00C926BE" w:rsidRDefault="00C926BE" w:rsidP="00C926BE">
      <w:pPr>
        <w:ind w:firstLine="709"/>
        <w:rPr>
          <w:rFonts w:ascii="Times New Roman" w:hAnsi="Times New Roman" w:cs="Times New Roman"/>
          <w:sz w:val="28"/>
          <w:szCs w:val="28"/>
        </w:rPr>
      </w:pPr>
      <w:r w:rsidRPr="00C926BE">
        <w:rPr>
          <w:rFonts w:ascii="Times New Roman" w:hAnsi="Times New Roman" w:cs="Times New Roman"/>
          <w:sz w:val="28"/>
          <w:szCs w:val="28"/>
        </w:rPr>
        <w:t>Вместе с тем, Кодекс Российской Федерации об административных правонарушениях дополнен статьей 17.17.,согласно которой нарушение должником такого ограничения влечет обязательные работы на срок до пятидесяти часов или лишение специального права на срок до одного года.</w:t>
      </w:r>
    </w:p>
    <w:p w:rsidR="00707FE1" w:rsidRDefault="00707FE1" w:rsidP="009A6EFB">
      <w:pPr>
        <w:ind w:firstLine="709"/>
        <w:rPr>
          <w:rFonts w:ascii="Times New Roman" w:hAnsi="Times New Roman" w:cs="Times New Roman"/>
          <w:sz w:val="28"/>
          <w:szCs w:val="28"/>
        </w:rPr>
      </w:pPr>
    </w:p>
    <w:p w:rsidR="009A6EFB" w:rsidRDefault="009A6EFB" w:rsidP="009A6EFB">
      <w:pPr>
        <w:rPr>
          <w:rFonts w:ascii="Times New Roman" w:hAnsi="Times New Roman" w:cs="Times New Roman"/>
          <w:sz w:val="28"/>
          <w:szCs w:val="28"/>
        </w:rPr>
      </w:pPr>
    </w:p>
    <w:p w:rsidR="009A6EFB" w:rsidRPr="009A6EFB" w:rsidRDefault="009A6EFB" w:rsidP="009A6EFB">
      <w:pPr>
        <w:rPr>
          <w:rFonts w:ascii="Times New Roman" w:hAnsi="Times New Roman" w:cs="Times New Roman"/>
          <w:sz w:val="28"/>
          <w:szCs w:val="28"/>
        </w:rPr>
      </w:pPr>
      <w:r>
        <w:rPr>
          <w:rFonts w:ascii="Times New Roman" w:hAnsi="Times New Roman" w:cs="Times New Roman"/>
          <w:sz w:val="28"/>
          <w:szCs w:val="28"/>
        </w:rPr>
        <w:t xml:space="preserve">Помощник прокурора </w:t>
      </w:r>
      <w:proofErr w:type="spellStart"/>
      <w:r>
        <w:rPr>
          <w:rFonts w:ascii="Times New Roman" w:hAnsi="Times New Roman" w:cs="Times New Roman"/>
          <w:sz w:val="28"/>
          <w:szCs w:val="28"/>
        </w:rPr>
        <w:t>Баймакского</w:t>
      </w:r>
      <w:proofErr w:type="spellEnd"/>
      <w:r>
        <w:rPr>
          <w:rFonts w:ascii="Times New Roman" w:hAnsi="Times New Roman" w:cs="Times New Roman"/>
          <w:sz w:val="28"/>
          <w:szCs w:val="28"/>
        </w:rPr>
        <w:t xml:space="preserve"> района Рябова В.С.</w:t>
      </w:r>
    </w:p>
    <w:sectPr w:rsidR="009A6EFB" w:rsidRPr="009A6EFB" w:rsidSect="00F8552A">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FB"/>
    <w:rsid w:val="0015772A"/>
    <w:rsid w:val="001832E8"/>
    <w:rsid w:val="001943D8"/>
    <w:rsid w:val="002D159C"/>
    <w:rsid w:val="002F732F"/>
    <w:rsid w:val="003211A1"/>
    <w:rsid w:val="0039322F"/>
    <w:rsid w:val="00414109"/>
    <w:rsid w:val="00431721"/>
    <w:rsid w:val="00463D8A"/>
    <w:rsid w:val="00473A89"/>
    <w:rsid w:val="0052690C"/>
    <w:rsid w:val="00564358"/>
    <w:rsid w:val="0059004D"/>
    <w:rsid w:val="005D5787"/>
    <w:rsid w:val="00707FE1"/>
    <w:rsid w:val="007152BE"/>
    <w:rsid w:val="0077055A"/>
    <w:rsid w:val="007D108D"/>
    <w:rsid w:val="0090564F"/>
    <w:rsid w:val="00914DEE"/>
    <w:rsid w:val="00935086"/>
    <w:rsid w:val="00946D19"/>
    <w:rsid w:val="009A032F"/>
    <w:rsid w:val="009A6EFB"/>
    <w:rsid w:val="009B293A"/>
    <w:rsid w:val="00A73269"/>
    <w:rsid w:val="00AE760D"/>
    <w:rsid w:val="00B102AB"/>
    <w:rsid w:val="00B11EC0"/>
    <w:rsid w:val="00B241E9"/>
    <w:rsid w:val="00C107D6"/>
    <w:rsid w:val="00C30837"/>
    <w:rsid w:val="00C926BE"/>
    <w:rsid w:val="00CC72CE"/>
    <w:rsid w:val="00E041C2"/>
    <w:rsid w:val="00E544F3"/>
    <w:rsid w:val="00E95352"/>
    <w:rsid w:val="00ED403E"/>
    <w:rsid w:val="00F132C5"/>
    <w:rsid w:val="00F32018"/>
    <w:rsid w:val="00F85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88431-D218-4EE7-9579-E7658D7F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F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269"/>
    <w:rPr>
      <w:rFonts w:ascii="Segoe UI" w:hAnsi="Segoe UI" w:cs="Segoe UI"/>
      <w:sz w:val="18"/>
      <w:szCs w:val="18"/>
    </w:rPr>
  </w:style>
  <w:style w:type="character" w:customStyle="1" w:styleId="a4">
    <w:name w:val="Текст выноски Знак"/>
    <w:basedOn w:val="a0"/>
    <w:link w:val="a3"/>
    <w:uiPriority w:val="99"/>
    <w:semiHidden/>
    <w:rsid w:val="00A73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66889">
      <w:bodyDiv w:val="1"/>
      <w:marLeft w:val="0"/>
      <w:marRight w:val="0"/>
      <w:marTop w:val="0"/>
      <w:marBottom w:val="0"/>
      <w:divBdr>
        <w:top w:val="none" w:sz="0" w:space="0" w:color="auto"/>
        <w:left w:val="none" w:sz="0" w:space="0" w:color="auto"/>
        <w:bottom w:val="none" w:sz="0" w:space="0" w:color="auto"/>
        <w:right w:val="none" w:sz="0" w:space="0" w:color="auto"/>
      </w:divBdr>
    </w:div>
    <w:div w:id="984701251">
      <w:bodyDiv w:val="1"/>
      <w:marLeft w:val="0"/>
      <w:marRight w:val="0"/>
      <w:marTop w:val="0"/>
      <w:marBottom w:val="0"/>
      <w:divBdr>
        <w:top w:val="none" w:sz="0" w:space="0" w:color="auto"/>
        <w:left w:val="none" w:sz="0" w:space="0" w:color="auto"/>
        <w:bottom w:val="none" w:sz="0" w:space="0" w:color="auto"/>
        <w:right w:val="none" w:sz="0" w:space="0" w:color="auto"/>
      </w:divBdr>
      <w:divsChild>
        <w:div w:id="1428043521">
          <w:marLeft w:val="0"/>
          <w:marRight w:val="0"/>
          <w:marTop w:val="0"/>
          <w:marBottom w:val="0"/>
          <w:divBdr>
            <w:top w:val="none" w:sz="0" w:space="0" w:color="auto"/>
            <w:left w:val="none" w:sz="0" w:space="0" w:color="auto"/>
            <w:bottom w:val="none" w:sz="0" w:space="0" w:color="auto"/>
            <w:right w:val="none" w:sz="0" w:space="0" w:color="auto"/>
          </w:divBdr>
          <w:divsChild>
            <w:div w:id="16897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6317">
      <w:bodyDiv w:val="1"/>
      <w:marLeft w:val="0"/>
      <w:marRight w:val="0"/>
      <w:marTop w:val="0"/>
      <w:marBottom w:val="0"/>
      <w:divBdr>
        <w:top w:val="none" w:sz="0" w:space="0" w:color="auto"/>
        <w:left w:val="none" w:sz="0" w:space="0" w:color="auto"/>
        <w:bottom w:val="none" w:sz="0" w:space="0" w:color="auto"/>
        <w:right w:val="none" w:sz="0" w:space="0" w:color="auto"/>
      </w:divBdr>
    </w:div>
    <w:div w:id="1116869961">
      <w:bodyDiv w:val="1"/>
      <w:marLeft w:val="0"/>
      <w:marRight w:val="0"/>
      <w:marTop w:val="0"/>
      <w:marBottom w:val="0"/>
      <w:divBdr>
        <w:top w:val="none" w:sz="0" w:space="0" w:color="auto"/>
        <w:left w:val="none" w:sz="0" w:space="0" w:color="auto"/>
        <w:bottom w:val="none" w:sz="0" w:space="0" w:color="auto"/>
        <w:right w:val="none" w:sz="0" w:space="0" w:color="auto"/>
      </w:divBdr>
      <w:divsChild>
        <w:div w:id="461853016">
          <w:marLeft w:val="0"/>
          <w:marRight w:val="0"/>
          <w:marTop w:val="0"/>
          <w:marBottom w:val="0"/>
          <w:divBdr>
            <w:top w:val="none" w:sz="0" w:space="0" w:color="auto"/>
            <w:left w:val="none" w:sz="0" w:space="0" w:color="auto"/>
            <w:bottom w:val="none" w:sz="0" w:space="0" w:color="auto"/>
            <w:right w:val="none" w:sz="0" w:space="0" w:color="auto"/>
          </w:divBdr>
          <w:divsChild>
            <w:div w:id="7203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7217">
      <w:bodyDiv w:val="1"/>
      <w:marLeft w:val="0"/>
      <w:marRight w:val="0"/>
      <w:marTop w:val="0"/>
      <w:marBottom w:val="0"/>
      <w:divBdr>
        <w:top w:val="none" w:sz="0" w:space="0" w:color="auto"/>
        <w:left w:val="none" w:sz="0" w:space="0" w:color="auto"/>
        <w:bottom w:val="none" w:sz="0" w:space="0" w:color="auto"/>
        <w:right w:val="none" w:sz="0" w:space="0" w:color="auto"/>
      </w:divBdr>
    </w:div>
    <w:div w:id="1172717700">
      <w:bodyDiv w:val="1"/>
      <w:marLeft w:val="0"/>
      <w:marRight w:val="0"/>
      <w:marTop w:val="0"/>
      <w:marBottom w:val="0"/>
      <w:divBdr>
        <w:top w:val="none" w:sz="0" w:space="0" w:color="auto"/>
        <w:left w:val="none" w:sz="0" w:space="0" w:color="auto"/>
        <w:bottom w:val="none" w:sz="0" w:space="0" w:color="auto"/>
        <w:right w:val="none" w:sz="0" w:space="0" w:color="auto"/>
      </w:divBdr>
    </w:div>
    <w:div w:id="1238439109">
      <w:bodyDiv w:val="1"/>
      <w:marLeft w:val="0"/>
      <w:marRight w:val="0"/>
      <w:marTop w:val="0"/>
      <w:marBottom w:val="0"/>
      <w:divBdr>
        <w:top w:val="none" w:sz="0" w:space="0" w:color="auto"/>
        <w:left w:val="none" w:sz="0" w:space="0" w:color="auto"/>
        <w:bottom w:val="none" w:sz="0" w:space="0" w:color="auto"/>
        <w:right w:val="none" w:sz="0" w:space="0" w:color="auto"/>
      </w:divBdr>
      <w:divsChild>
        <w:div w:id="1490563437">
          <w:marLeft w:val="0"/>
          <w:marRight w:val="0"/>
          <w:marTop w:val="0"/>
          <w:marBottom w:val="0"/>
          <w:divBdr>
            <w:top w:val="none" w:sz="0" w:space="0" w:color="auto"/>
            <w:left w:val="none" w:sz="0" w:space="0" w:color="auto"/>
            <w:bottom w:val="none" w:sz="0" w:space="0" w:color="auto"/>
            <w:right w:val="none" w:sz="0" w:space="0" w:color="auto"/>
          </w:divBdr>
          <w:divsChild>
            <w:div w:id="13091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0569">
      <w:bodyDiv w:val="1"/>
      <w:marLeft w:val="0"/>
      <w:marRight w:val="0"/>
      <w:marTop w:val="0"/>
      <w:marBottom w:val="0"/>
      <w:divBdr>
        <w:top w:val="none" w:sz="0" w:space="0" w:color="auto"/>
        <w:left w:val="none" w:sz="0" w:space="0" w:color="auto"/>
        <w:bottom w:val="none" w:sz="0" w:space="0" w:color="auto"/>
        <w:right w:val="none" w:sz="0" w:space="0" w:color="auto"/>
      </w:divBdr>
      <w:divsChild>
        <w:div w:id="47455446">
          <w:marLeft w:val="0"/>
          <w:marRight w:val="0"/>
          <w:marTop w:val="0"/>
          <w:marBottom w:val="0"/>
          <w:divBdr>
            <w:top w:val="none" w:sz="0" w:space="0" w:color="auto"/>
            <w:left w:val="none" w:sz="0" w:space="0" w:color="auto"/>
            <w:bottom w:val="none" w:sz="0" w:space="0" w:color="auto"/>
            <w:right w:val="none" w:sz="0" w:space="0" w:color="auto"/>
          </w:divBdr>
          <w:divsChild>
            <w:div w:id="15434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2931">
      <w:bodyDiv w:val="1"/>
      <w:marLeft w:val="0"/>
      <w:marRight w:val="0"/>
      <w:marTop w:val="0"/>
      <w:marBottom w:val="0"/>
      <w:divBdr>
        <w:top w:val="none" w:sz="0" w:space="0" w:color="auto"/>
        <w:left w:val="none" w:sz="0" w:space="0" w:color="auto"/>
        <w:bottom w:val="none" w:sz="0" w:space="0" w:color="auto"/>
        <w:right w:val="none" w:sz="0" w:space="0" w:color="auto"/>
      </w:divBdr>
      <w:divsChild>
        <w:div w:id="239103533">
          <w:marLeft w:val="0"/>
          <w:marRight w:val="0"/>
          <w:marTop w:val="0"/>
          <w:marBottom w:val="0"/>
          <w:divBdr>
            <w:top w:val="none" w:sz="0" w:space="0" w:color="auto"/>
            <w:left w:val="none" w:sz="0" w:space="0" w:color="auto"/>
            <w:bottom w:val="none" w:sz="0" w:space="0" w:color="auto"/>
            <w:right w:val="none" w:sz="0" w:space="0" w:color="auto"/>
          </w:divBdr>
          <w:divsChild>
            <w:div w:id="15165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83025">
      <w:bodyDiv w:val="1"/>
      <w:marLeft w:val="0"/>
      <w:marRight w:val="0"/>
      <w:marTop w:val="0"/>
      <w:marBottom w:val="0"/>
      <w:divBdr>
        <w:top w:val="none" w:sz="0" w:space="0" w:color="auto"/>
        <w:left w:val="none" w:sz="0" w:space="0" w:color="auto"/>
        <w:bottom w:val="none" w:sz="0" w:space="0" w:color="auto"/>
        <w:right w:val="none" w:sz="0" w:space="0" w:color="auto"/>
      </w:divBdr>
      <w:divsChild>
        <w:div w:id="2076665422">
          <w:marLeft w:val="0"/>
          <w:marRight w:val="0"/>
          <w:marTop w:val="0"/>
          <w:marBottom w:val="0"/>
          <w:divBdr>
            <w:top w:val="none" w:sz="0" w:space="0" w:color="auto"/>
            <w:left w:val="none" w:sz="0" w:space="0" w:color="auto"/>
            <w:bottom w:val="none" w:sz="0" w:space="0" w:color="auto"/>
            <w:right w:val="none" w:sz="0" w:space="0" w:color="auto"/>
          </w:divBdr>
          <w:divsChild>
            <w:div w:id="9592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XTreme.ws</cp:lastModifiedBy>
  <cp:revision>2</cp:revision>
  <cp:lastPrinted>2016-03-24T03:25:00Z</cp:lastPrinted>
  <dcterms:created xsi:type="dcterms:W3CDTF">2016-03-24T03:26:00Z</dcterms:created>
  <dcterms:modified xsi:type="dcterms:W3CDTF">2016-03-24T03:26:00Z</dcterms:modified>
</cp:coreProperties>
</file>