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1D" w:rsidRPr="0080011D" w:rsidRDefault="0080011D" w:rsidP="008001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011D">
        <w:rPr>
          <w:rFonts w:ascii="Times New Roman" w:hAnsi="Times New Roman" w:cs="Times New Roman"/>
          <w:b/>
          <w:sz w:val="28"/>
          <w:szCs w:val="28"/>
        </w:rPr>
        <w:t>В Уголовно-процессуальный кодекс РФ внесены изменения, касающиеся возможности предания гласности данных предварительного следствия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С 28 апреля 2017 года вступили в силу изменения, внесенные Федеральным законом от 17.04.2017 № 73-ФЗ в Уголовно-процессуальный кодекс Российской Федерации. Данные изменения касаются возможности разглашения данных предварительного следствия.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В соответствии с данными изменениями существенно поменялась редакция статьи 161 Уголовно-процессуального кодекса РФ («Недопустимость разглашения данных предварительного расследования»).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Норма дополнена частью четвертой, согласно которой запрет на предание гласности данных предварительного расследования не распространяется на сведения: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1) о нарушении закона органами государственной власти и их должностными лицами;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2) распространенные следователем, дознавателем или прокурором в средствах массовой информации, информационно-телекоммуникационной сети «Интернет» или иным публичным способом;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3) оглашенные в открытом судебном заседании.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Кроме того, в появившейся части шестой указанной статьи законодатель определил, что не является разглашением данных предварительного расследования: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1) изложение сведений по уголовному делу в ходатайствах, заявлениях, жалобах и иных процессуальных документах по этому делу, а также в заявлениях и иных документах, подаваемых в государственные и межгосударственные органы по защите прав и свобод человека;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2) предоставление сведений по уголовному делу лицу, привлекаемому к участию в этом деле в качестве специалиста, при условии дачи им письменного обязательства о неразглашении указанных сведений без согласия следователя или дознавателя.</w:t>
      </w:r>
    </w:p>
    <w:p w:rsidR="0080011D" w:rsidRPr="0080011D" w:rsidRDefault="0080011D" w:rsidP="008001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011D">
        <w:rPr>
          <w:rFonts w:ascii="Times New Roman" w:hAnsi="Times New Roman" w:cs="Times New Roman"/>
          <w:sz w:val="28"/>
          <w:szCs w:val="28"/>
        </w:rPr>
        <w:t>Ранее уголовно-процессуальный закон не предусматривал возможности разглашения каких-либо данных без разрешения следователя.</w:t>
      </w:r>
    </w:p>
    <w:p w:rsidR="009A6EFB" w:rsidRDefault="009A6EFB" w:rsidP="009A6EFB">
      <w:pPr>
        <w:rPr>
          <w:rFonts w:ascii="Times New Roman" w:hAnsi="Times New Roman" w:cs="Times New Roman"/>
          <w:sz w:val="28"/>
          <w:szCs w:val="28"/>
        </w:rPr>
      </w:pPr>
    </w:p>
    <w:p w:rsidR="009A6EFB" w:rsidRPr="00714346" w:rsidRDefault="00835C2B" w:rsidP="009A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A6EFB">
        <w:rPr>
          <w:rFonts w:ascii="Times New Roman" w:hAnsi="Times New Roman" w:cs="Times New Roman"/>
          <w:sz w:val="28"/>
          <w:szCs w:val="28"/>
        </w:rPr>
        <w:t xml:space="preserve">прокурора Баймакского района </w:t>
      </w:r>
      <w:r w:rsidR="00714346">
        <w:rPr>
          <w:rFonts w:ascii="Times New Roman" w:hAnsi="Times New Roman" w:cs="Times New Roman"/>
          <w:sz w:val="28"/>
          <w:szCs w:val="28"/>
        </w:rPr>
        <w:t>Рахматуллин И.З.</w:t>
      </w:r>
    </w:p>
    <w:sectPr w:rsidR="009A6EFB" w:rsidRPr="00714346" w:rsidSect="00F8552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B"/>
    <w:rsid w:val="000066C8"/>
    <w:rsid w:val="0015772A"/>
    <w:rsid w:val="001832E8"/>
    <w:rsid w:val="001B7CCC"/>
    <w:rsid w:val="001F78D2"/>
    <w:rsid w:val="002D159C"/>
    <w:rsid w:val="002F732F"/>
    <w:rsid w:val="00314B0C"/>
    <w:rsid w:val="003211A1"/>
    <w:rsid w:val="0039322F"/>
    <w:rsid w:val="00414109"/>
    <w:rsid w:val="00431721"/>
    <w:rsid w:val="00463D8A"/>
    <w:rsid w:val="00473A89"/>
    <w:rsid w:val="0047444B"/>
    <w:rsid w:val="004A3BC1"/>
    <w:rsid w:val="004B2600"/>
    <w:rsid w:val="0052690C"/>
    <w:rsid w:val="00564358"/>
    <w:rsid w:val="0059004D"/>
    <w:rsid w:val="005D5787"/>
    <w:rsid w:val="0066219D"/>
    <w:rsid w:val="006B6CF3"/>
    <w:rsid w:val="006C07D9"/>
    <w:rsid w:val="00707FE1"/>
    <w:rsid w:val="00714346"/>
    <w:rsid w:val="007152BE"/>
    <w:rsid w:val="0077055A"/>
    <w:rsid w:val="007D108D"/>
    <w:rsid w:val="0080011D"/>
    <w:rsid w:val="00835C2B"/>
    <w:rsid w:val="0090564F"/>
    <w:rsid w:val="00914DEE"/>
    <w:rsid w:val="0093056B"/>
    <w:rsid w:val="00935086"/>
    <w:rsid w:val="0094013A"/>
    <w:rsid w:val="00946D19"/>
    <w:rsid w:val="009A032F"/>
    <w:rsid w:val="009A6EFB"/>
    <w:rsid w:val="009B293A"/>
    <w:rsid w:val="00A11A88"/>
    <w:rsid w:val="00AE760D"/>
    <w:rsid w:val="00B102AB"/>
    <w:rsid w:val="00B11EC0"/>
    <w:rsid w:val="00B241E9"/>
    <w:rsid w:val="00B3529A"/>
    <w:rsid w:val="00BD6825"/>
    <w:rsid w:val="00C107D6"/>
    <w:rsid w:val="00C30837"/>
    <w:rsid w:val="00CC72CE"/>
    <w:rsid w:val="00DC3F38"/>
    <w:rsid w:val="00E041C2"/>
    <w:rsid w:val="00E544F3"/>
    <w:rsid w:val="00E56F40"/>
    <w:rsid w:val="00E95352"/>
    <w:rsid w:val="00ED403E"/>
    <w:rsid w:val="00F132C5"/>
    <w:rsid w:val="00F32018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7DDC-BAB3-4F48-A4DE-58C48EC1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2017-01-23T05:46:00Z</cp:lastPrinted>
  <dcterms:created xsi:type="dcterms:W3CDTF">2017-06-06T06:21:00Z</dcterms:created>
  <dcterms:modified xsi:type="dcterms:W3CDTF">2017-06-06T06:21:00Z</dcterms:modified>
</cp:coreProperties>
</file>