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1F" w:rsidRPr="00C7491F" w:rsidRDefault="00C7491F" w:rsidP="00C74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C7491F" w:rsidRPr="00B63421" w:rsidTr="00C7491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7491F" w:rsidRPr="00B63421" w:rsidRDefault="00C7491F" w:rsidP="00C7491F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БАШ?ОРТОСТАН РЕСПУБЛИКА№Ы </w:t>
            </w:r>
          </w:p>
          <w:p w:rsidR="00C7491F" w:rsidRPr="00B63421" w:rsidRDefault="00C7491F" w:rsidP="00C7491F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  БАЙМА? РАЙОНЫ</w:t>
            </w:r>
          </w:p>
          <w:p w:rsidR="00C7491F" w:rsidRPr="00B63421" w:rsidRDefault="00C7491F" w:rsidP="00C7491F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МУНИЦИПАЛЬ РАЙОНЫНЫ*</w:t>
            </w:r>
          </w:p>
          <w:p w:rsidR="00C7491F" w:rsidRPr="00B63421" w:rsidRDefault="00C7491F" w:rsidP="00C7491F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  АУЫЛ  СОВЕТЫ</w:t>
            </w:r>
          </w:p>
          <w:p w:rsidR="00C7491F" w:rsidRPr="00B63421" w:rsidRDefault="00C7491F" w:rsidP="00C7491F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АУЫЛ БИЛ»М»№Е</w:t>
            </w:r>
          </w:p>
          <w:p w:rsidR="00C7491F" w:rsidRPr="00B63421" w:rsidRDefault="00C7491F" w:rsidP="00C7491F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    ХАКИМИ»ТЕ</w:t>
            </w:r>
          </w:p>
          <w:p w:rsidR="00C7491F" w:rsidRPr="00B63421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491F" w:rsidRPr="00B63421" w:rsidRDefault="00C7491F" w:rsidP="00C7491F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453655</w:t>
            </w:r>
            <w:r w:rsidRPr="00B63421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, Байма7 районы</w:t>
            </w:r>
          </w:p>
          <w:p w:rsidR="00C7491F" w:rsidRPr="00B63421" w:rsidRDefault="00C7491F" w:rsidP="00C7491F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 Колсора ауылы, Д.Самарбаев ур.,</w:t>
            </w: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7491F" w:rsidRPr="00B63421" w:rsidRDefault="00C7491F" w:rsidP="00C7491F">
            <w:pPr>
              <w:framePr w:hSpace="180" w:wrap="around" w:hAnchor="margin" w:y="31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63421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             </w:t>
            </w:r>
            <w:r w:rsidRPr="00B63421"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Тел</w:t>
            </w: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8(34751) 4-91-55</w:t>
            </w:r>
          </w:p>
          <w:p w:rsidR="00C7491F" w:rsidRPr="00B63421" w:rsidRDefault="00C7491F" w:rsidP="00C7491F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Kulch</w:t>
            </w: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7491F" w:rsidRPr="00B63421" w:rsidRDefault="00BF24DF" w:rsidP="00C7491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6" o:title=""/>
                </v:shape>
                <o:OLEObject Type="Embed" ProgID="MSPhotoEd.3" ShapeID="_x0000_s1026" DrawAspect="Content" ObjectID="_1680419232" r:id="rId7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C7491F" w:rsidRPr="00B63421" w:rsidRDefault="00C7491F" w:rsidP="00C7491F">
            <w:pPr>
              <w:spacing w:after="0" w:line="240" w:lineRule="auto"/>
              <w:ind w:left="119" w:firstLine="57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C7491F" w:rsidRPr="00B63421" w:rsidRDefault="00C7491F" w:rsidP="00C7491F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C7491F" w:rsidRPr="00B63421" w:rsidRDefault="00C7491F" w:rsidP="00C7491F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C7491F" w:rsidRPr="00B63421" w:rsidRDefault="00C7491F" w:rsidP="00C7491F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КУЛЬЧУРОВСКИЙ СЕЛЬСОВЕТ</w:t>
            </w:r>
          </w:p>
          <w:p w:rsidR="00C7491F" w:rsidRPr="00B63421" w:rsidRDefault="00C7491F" w:rsidP="00C7491F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МУНИЦИПАЛЬНОГО РАЙОНА</w:t>
            </w:r>
          </w:p>
          <w:p w:rsidR="00C7491F" w:rsidRPr="00B63421" w:rsidRDefault="00C7491F" w:rsidP="00C7491F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 РАЙОН</w:t>
            </w:r>
          </w:p>
          <w:p w:rsidR="00C7491F" w:rsidRPr="00B63421" w:rsidRDefault="00C7491F" w:rsidP="00C7491F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91F" w:rsidRPr="00B63421" w:rsidRDefault="00C7491F" w:rsidP="00C7491F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453655</w:t>
            </w:r>
            <w:r w:rsidRPr="00B63421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, </w:t>
            </w: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  район,</w:t>
            </w:r>
          </w:p>
          <w:p w:rsidR="00C7491F" w:rsidRPr="00B63421" w:rsidRDefault="00C7491F" w:rsidP="00C7491F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с.Кульчурово, ул.Д.Самарбаева,</w:t>
            </w:r>
            <w:r w:rsidRPr="00B6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C7491F" w:rsidRPr="00B63421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63421"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Тел</w:t>
            </w: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8(34751) 4-91-55</w:t>
            </w:r>
          </w:p>
          <w:p w:rsidR="00C7491F" w:rsidRPr="00B63421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kulch</w:t>
            </w: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C7491F" w:rsidRPr="00B63421" w:rsidRDefault="00C7491F" w:rsidP="00C7491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7491F" w:rsidRPr="00B63421" w:rsidRDefault="00C7491F" w:rsidP="00C7491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91F" w:rsidRPr="00B63421" w:rsidRDefault="00C7491F" w:rsidP="00C7491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421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             </w:t>
      </w:r>
      <w:r w:rsidRPr="00B63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   </w:t>
      </w:r>
      <w:r w:rsidR="00392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6</w:t>
      </w:r>
      <w:r w:rsidRPr="00B63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ПОСТАНОВЛЕНИЕ</w:t>
      </w:r>
    </w:p>
    <w:p w:rsidR="00C7491F" w:rsidRPr="00B63421" w:rsidRDefault="00C7491F" w:rsidP="00C7491F">
      <w:pPr>
        <w:tabs>
          <w:tab w:val="left" w:pos="57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9289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февраль 2019</w:t>
      </w:r>
      <w:r w:rsidRPr="00B6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</w:t>
      </w:r>
      <w:r w:rsidRPr="00B634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92890">
        <w:rPr>
          <w:rFonts w:ascii="Times New Roman" w:eastAsia="Times New Roman" w:hAnsi="Times New Roman" w:cs="Times New Roman"/>
          <w:sz w:val="28"/>
          <w:szCs w:val="28"/>
          <w:lang w:eastAsia="ru-RU"/>
        </w:rPr>
        <w:t>25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B6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7491F" w:rsidRPr="00C7491F" w:rsidRDefault="00C7491F" w:rsidP="00C74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7491F" w:rsidRPr="00C7491F" w:rsidRDefault="00C7491F" w:rsidP="00C74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4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Плана по противодействию коррупции </w:t>
      </w:r>
    </w:p>
    <w:p w:rsidR="00C7491F" w:rsidRPr="00C7491F" w:rsidRDefault="00C7491F" w:rsidP="00C74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4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администрации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Кульчуровский сельсовет </w:t>
      </w:r>
      <w:r w:rsidRPr="00C74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района</w:t>
      </w:r>
      <w:r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4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Баймакский район Республики Башкортостан </w:t>
      </w:r>
    </w:p>
    <w:p w:rsidR="00C7491F" w:rsidRPr="00C7491F" w:rsidRDefault="00C7491F" w:rsidP="00C749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4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2019-2021 годы</w:t>
      </w:r>
    </w:p>
    <w:p w:rsidR="00C7491F" w:rsidRPr="00C7491F" w:rsidRDefault="00C7491F" w:rsidP="00C749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7491F" w:rsidRPr="00C7491F" w:rsidRDefault="00C7491F" w:rsidP="00C749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7491F" w:rsidRDefault="00C7491F" w:rsidP="00C74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bookmarkStart w:id="1" w:name="sub_1"/>
      <w:r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Pr="00C749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Указом Президента РФ от 29.06.2018 N 378 "О Национальном плане противодействия коррупции на 2018 - 2020 годы", </w:t>
      </w:r>
      <w:r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распоряжением Главы Республики Башкортостан от 24 декабря 2018 года № РГ-280 «Об утверждении Плана мероприятий по противодействию коррупции в Республике Башкортостан </w:t>
      </w:r>
      <w:r w:rsidRPr="00C749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2019-2021годы</w:t>
      </w:r>
      <w:r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требованиями </w:t>
      </w:r>
      <w:r w:rsidRPr="00C749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Федерального закона от 25 декабря 2008 г. N 273-ФЗ «О противодействии коррупции», </w:t>
      </w:r>
      <w:r w:rsidRPr="00C749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Закона Республики Башкортостан от 16.07.2007 № 453-з «О муниципальной службе в Республике Башкортостан»</w:t>
      </w:r>
      <w:r w:rsidR="00527A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Администрация сельского</w:t>
      </w:r>
      <w:r w:rsidRPr="00C7491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:</w:t>
      </w:r>
    </w:p>
    <w:p w:rsidR="00C7491F" w:rsidRPr="00C7491F" w:rsidRDefault="00C7491F" w:rsidP="00C74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1. </w:t>
      </w:r>
      <w:r w:rsidR="00527A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Признать утратившим силу Постановление № 39 от 16 августа 2018 года «</w:t>
      </w:r>
      <w:r w:rsidR="00527AFD" w:rsidRPr="00527A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 утверждении Плана мероприятий по противодействию коррупции                                                                      в Администрации сельского поселения Кульчуровский сельсовет муниципального района  Баймакский район Республики  Башкортостан       на 2018-2020 годы</w:t>
      </w:r>
      <w:r w:rsidR="00527AF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».</w:t>
      </w:r>
    </w:p>
    <w:p w:rsidR="00C7491F" w:rsidRPr="00C7491F" w:rsidRDefault="00527AFD" w:rsidP="00C74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7491F"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7491F"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Утвердить </w:t>
      </w:r>
      <w:hyperlink w:anchor="sub_1000" w:history="1">
        <w:r w:rsidR="00C7491F" w:rsidRPr="00C7491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План</w:t>
        </w:r>
      </w:hyperlink>
      <w:r w:rsidR="00C7491F"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противодействию коррупции в администрации </w:t>
      </w:r>
      <w:r w:rsid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Кульчуровский сельсовет</w:t>
      </w:r>
      <w:r w:rsidR="00C7491F"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Баймакский район Республики Башкортостан </w:t>
      </w:r>
      <w:r w:rsidR="00C7491F" w:rsidRPr="00C749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2019-2021 годы согласно прил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ожению к настоящему постановлению</w:t>
      </w:r>
      <w:r w:rsidR="00C7491F" w:rsidRPr="00C749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C7491F" w:rsidRPr="00C7491F" w:rsidRDefault="00C7491F" w:rsidP="00C74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Исполнителям, ответственным за выполнение мероприятий Плана, обеспечить их реализацию в установленные сроки.</w:t>
      </w:r>
    </w:p>
    <w:p w:rsidR="00C7491F" w:rsidRPr="00C7491F" w:rsidRDefault="00C7491F" w:rsidP="00C74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Разместить настоящее распоряжение на официальном сайте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Кульчуровский сельсовет</w:t>
      </w:r>
      <w:r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Баймакский район Республики Башкортостан в сети Интернет.</w:t>
      </w:r>
    </w:p>
    <w:p w:rsidR="00C7491F" w:rsidRPr="00C7491F" w:rsidRDefault="00C7491F" w:rsidP="00C74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>4. </w:t>
      </w:r>
      <w:r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Контроль за исполнением настоящего распоряжения возложить </w:t>
      </w:r>
      <w:r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Алибаеву Миляушу Фануровну</w:t>
      </w:r>
      <w:r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управляющего делами администрации. </w:t>
      </w:r>
    </w:p>
    <w:bookmarkEnd w:id="1"/>
    <w:p w:rsidR="00C7491F" w:rsidRPr="00C7491F" w:rsidRDefault="00C7491F" w:rsidP="00C749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491F" w:rsidRDefault="00C7491F" w:rsidP="00C7491F">
      <w:pPr>
        <w:jc w:val="both"/>
        <w:rPr>
          <w:rFonts w:ascii="Times New Roman" w:hAnsi="Times New Roman" w:cs="Times New Roman"/>
          <w:sz w:val="28"/>
          <w:szCs w:val="28"/>
        </w:rPr>
      </w:pPr>
      <w:r w:rsidRPr="00B63421">
        <w:rPr>
          <w:rFonts w:ascii="Times New Roman" w:hAnsi="Times New Roman" w:cs="Times New Roman"/>
          <w:sz w:val="28"/>
          <w:szCs w:val="28"/>
        </w:rPr>
        <w:t xml:space="preserve">Глава администрации СП </w:t>
      </w:r>
    </w:p>
    <w:p w:rsidR="00C7491F" w:rsidRPr="00B63421" w:rsidRDefault="00C7491F" w:rsidP="00C749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Кульчуровский сельсовет                                                           Арыгнбаева Ф.И.</w:t>
      </w:r>
    </w:p>
    <w:p w:rsidR="00C7491F" w:rsidRPr="00C7491F" w:rsidRDefault="00C7491F" w:rsidP="00C749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</w:p>
    <w:p w:rsidR="00C7491F" w:rsidRPr="00C7491F" w:rsidRDefault="00C7491F" w:rsidP="00C7491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7491F" w:rsidRPr="00C7491F" w:rsidSect="00C7491F">
          <w:footerReference w:type="default" r:id="rId8"/>
          <w:pgSz w:w="11906" w:h="16838"/>
          <w:pgMar w:top="1077" w:right="566" w:bottom="426" w:left="1560" w:header="709" w:footer="261" w:gutter="0"/>
          <w:cols w:space="708"/>
          <w:titlePg/>
          <w:docGrid w:linePitch="360"/>
        </w:sectPr>
      </w:pPr>
    </w:p>
    <w:p w:rsidR="00C7491F" w:rsidRPr="00C7491F" w:rsidRDefault="00D56516" w:rsidP="00C7491F">
      <w:pPr>
        <w:shd w:val="clear" w:color="auto" w:fill="FFFFFF"/>
        <w:spacing w:after="0" w:line="240" w:lineRule="auto"/>
        <w:ind w:left="109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постановлению</w:t>
      </w:r>
    </w:p>
    <w:p w:rsidR="00C7491F" w:rsidRPr="00C7491F" w:rsidRDefault="00D56516" w:rsidP="00C7491F">
      <w:pPr>
        <w:shd w:val="clear" w:color="auto" w:fill="FFFFFF"/>
        <w:spacing w:after="0" w:line="240" w:lineRule="auto"/>
        <w:ind w:left="109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сельского поселения Кульчуровский сельсовет </w:t>
      </w:r>
      <w:r w:rsidR="00C7491F"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Баймакский район РБ </w:t>
      </w:r>
    </w:p>
    <w:p w:rsidR="00C7491F" w:rsidRPr="00C7491F" w:rsidRDefault="00270AE2" w:rsidP="00C7491F">
      <w:pPr>
        <w:shd w:val="clear" w:color="auto" w:fill="FFFFFF"/>
        <w:spacing w:after="0" w:line="240" w:lineRule="auto"/>
        <w:ind w:left="1091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25.02.2019 № 6</w:t>
      </w:r>
      <w:r w:rsidR="00C7491F"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7491F"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7491F"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7491F" w:rsidRPr="00C7491F" w:rsidRDefault="00C7491F" w:rsidP="00C749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7491F" w:rsidRPr="00C7491F" w:rsidRDefault="00C7491F" w:rsidP="00C749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4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ПЛАН </w:t>
      </w:r>
    </w:p>
    <w:p w:rsidR="00C7491F" w:rsidRPr="00C7491F" w:rsidRDefault="00C7491F" w:rsidP="00C74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4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противодействию коррупции </w:t>
      </w:r>
      <w:r w:rsidRPr="00C749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администрации</w:t>
      </w:r>
      <w:r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6516" w:rsidRPr="00D5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 Кульчуровский сельсовет</w:t>
      </w:r>
      <w:r w:rsidRPr="00C749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74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района </w:t>
      </w:r>
    </w:p>
    <w:p w:rsidR="00C7491F" w:rsidRPr="00C7491F" w:rsidRDefault="00C7491F" w:rsidP="00C74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49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Баймакский район Республики Башкортостан на 2019-2021 годы</w:t>
      </w:r>
    </w:p>
    <w:p w:rsidR="00C7491F" w:rsidRPr="00C7491F" w:rsidRDefault="00C7491F" w:rsidP="00C74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48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5399"/>
        <w:gridCol w:w="2693"/>
        <w:gridCol w:w="2410"/>
        <w:gridCol w:w="3544"/>
      </w:tblGrid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10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46" w:type="dxa"/>
            <w:gridSpan w:val="4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приведение локальных актов </w:t>
            </w:r>
          </w:p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действующим законодательством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НПА и их проектов.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подготовке каждого НПА и его проекта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закрепления на нормативно-правовом уровне возможностей для коррупционных проявлений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мер, направленных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деятельности должностных лиц по профилактике коррупционных и иных правонарушений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и качественное рассмотрение обращений граждан; выявление </w:t>
            </w:r>
            <w:r w:rsidRPr="00C7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коррупционных правонарушений на муниципальной службе </w:t>
            </w:r>
          </w:p>
          <w:p w:rsidR="00C7491F" w:rsidRPr="00C7491F" w:rsidRDefault="00C7491F" w:rsidP="00C7491F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оперативное реагирование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оперативного представления гражданами и организациями информации о фактах коррупции в администрации или нарушениях требований к служебному поведению гражданских служащих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по выявлению фактов коррупции, предупреждение и профилактика коррупционных проявлений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мониторинга законодательства </w:t>
            </w: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практики правоприменения нормативных правовых актов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с целью выявления и устранения коррупциогенных факторов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коррупциогенных факторов, способствующих формированию условий для проявления коррупции и их исключение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обеспечение работы </w:t>
            </w:r>
          </w:p>
          <w:p w:rsidR="00C7491F" w:rsidRPr="00C7491F" w:rsidRDefault="00C7491F" w:rsidP="00C7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предупреждению коррупции в подведомственных организациях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выработка предложений по совершенствованию работы </w:t>
            </w:r>
          </w:p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противодействию коррупции 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реже 1 раза </w:t>
            </w:r>
          </w:p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3 года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</w:p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 по противодействию </w:t>
            </w:r>
          </w:p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применения предусмотренных законом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ответственности, в том числе проинформировать прокуратуру Баймакского района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выявлении нарушений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</w:p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 по противодействию </w:t>
            </w:r>
          </w:p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использования специального программного обеспечения «Справки БК»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сведения  о 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признаков нарушения законодательства муниципальной службе и </w:t>
            </w:r>
          </w:p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 коррупции</w:t>
            </w:r>
          </w:p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коррупционно-опасных функций и снижение </w:t>
            </w:r>
          </w:p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риска коррупции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сведений о доходах, расходах, об имуществе и обязательствах имущественного характера, </w:t>
            </w:r>
          </w:p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о доходах, расходах, об имуществе и обязательствах имущественного характера супруги (супруга) и несовершеннолетних детей муниципальных служащих, руководителей подведомственных муниципальных учреждений (при наличии муниципальных учреждений) 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информации о доходах, расходах, об имуществе и обязательствах имущественного характера муниципальных служащих, руководителей муниципальных учреждений , их супруги (супруга) </w:t>
            </w:r>
          </w:p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несовершеннолетних детей 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сведений (в части, касающейся профилактики коррупционных правонарушений), предоставленных кандидатами на должности в ОМСУ и подведомственных им учреждения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</w:p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 по противодействию </w:t>
            </w:r>
          </w:p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мер, направленных на повышение эффективности  контроля за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</w:t>
            </w:r>
          </w:p>
          <w:p w:rsidR="00C7491F" w:rsidRPr="00C7491F" w:rsidRDefault="00C7491F" w:rsidP="00C749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том числе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</w:t>
            </w:r>
          </w:p>
          <w:p w:rsidR="00C7491F" w:rsidRPr="00C7491F" w:rsidRDefault="00C7491F" w:rsidP="00C749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их родственниках и свойственниках в целях выявления возможного конфликта интересов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</w:t>
            </w:r>
          </w:p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риска коррупции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сведений, содержащихся в анкетах, представляемых при назначении лиц, замещающих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случаев несоблюдения муниципальными служащими ограничений и требований, установленных в целях противодействия коррупции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своевременность направления в Аппарат Правительства РБ и полноту сведений </w:t>
            </w: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 применении к лицам, замещающим 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должности, должности муниципальной службы,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направление </w:t>
            </w:r>
          </w:p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полнота сведений, представляемых в реестре лиц, уволенных в связи с утратой доверия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ind w:left="35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углубление и обновление знаний, методов работы по противодействию коррупции </w:t>
            </w:r>
          </w:p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муниципальных служащих,</w:t>
            </w:r>
          </w:p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должностные обязанности которых входит участие 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противодействии коррупции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года со дня поступления </w:t>
            </w:r>
          </w:p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службу 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квалификации муниципальных служащих, подверженных коррупционному риску 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Управление Главы РБ по противодействию коррупции Аппарата 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межведомственного Совета общественной безопасности РБ сведений мониторинга хода реализации в государственных органах и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</w:t>
            </w:r>
          </w:p>
          <w:p w:rsidR="00C7491F" w:rsidRPr="00C7491F" w:rsidRDefault="00C7491F" w:rsidP="00C7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 «Мониторинг»)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Сбор информации о ходе реализации мероприятий по 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противодействию коррупции; повышение эффективности деятельности по противодействию коррупции  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Управление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Главы РБ по противодействию коррупции Аппарата межведомственного Совета общественной безопасности Республики Башкортостан 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наличии актов прокурорского реагирования о нарушениях антикоррупционного законодательства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ind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</w:t>
            </w:r>
          </w:p>
          <w:p w:rsidR="00C7491F" w:rsidRPr="00C7491F" w:rsidRDefault="00C7491F" w:rsidP="00C7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устранению причин выявленных нарушений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Предупреждение случаев признания недействительными ненормативных правовых актов администрации, незаконными решений и действий (бездействия) администрации </w:t>
            </w: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ее должностных лиц и устранение причин выявленных нарушений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подведомственных учреждениях и организациях проверок соблюдения требований ст. 13.3 ФЗ «О противодействии коррупции» (при их наличии в подведомственных учреждений и организаций)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1 раза </w:t>
            </w:r>
          </w:p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 года</w:t>
            </w:r>
          </w:p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</w:p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 по противодействию </w:t>
            </w:r>
          </w:p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в трудовой договор руководителя подведомственной организации положения о соблюдении запретов, ограничений и обязанностей, установленных </w:t>
            </w: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целях противодействия коррупции в случаях,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 а также установления мер дисциплинарной ответственности за несоблюдение трудовых обязанностей 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их наличии в подведомственных учреждений и организаций)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1  июля </w:t>
            </w:r>
          </w:p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</w:p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 по противодействию </w:t>
            </w:r>
          </w:p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9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на работников, замещающих отдельные должности в организациях, созданных для выполнения задач, поставленных перед органами местного самоуправления, некоторых запретов, ограничений и требований, установленных в целях противодействия коррупции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3 месяцев после принятия федерального закона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</w:p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 по противодействию </w:t>
            </w:r>
          </w:p>
          <w:p w:rsidR="00C7491F" w:rsidRPr="00C7491F" w:rsidRDefault="00C7491F" w:rsidP="00C749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</w:tr>
      <w:tr w:rsidR="00C7491F" w:rsidRPr="00C7491F" w:rsidTr="00C7491F">
        <w:tc>
          <w:tcPr>
            <w:tcW w:w="850" w:type="dxa"/>
          </w:tcPr>
          <w:p w:rsidR="00C7491F" w:rsidRPr="00C7491F" w:rsidRDefault="00C7491F" w:rsidP="00C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399" w:type="dxa"/>
          </w:tcPr>
          <w:p w:rsidR="00C7491F" w:rsidRPr="00C7491F" w:rsidRDefault="00C7491F" w:rsidP="00C7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наполнения и поддержания в актуальном состоянии раздела «Противодействие коррупции» на сайте администрации МР Баймакский район РБ в информационно-телекоммуникационной сети «Интернет» в соответствии с требованиями Указа Президента РБ от 29.04.2014 № УП-108 </w:t>
            </w:r>
          </w:p>
        </w:tc>
        <w:tc>
          <w:tcPr>
            <w:tcW w:w="2693" w:type="dxa"/>
          </w:tcPr>
          <w:p w:rsidR="00C7491F" w:rsidRPr="00C7491F" w:rsidRDefault="00C7491F" w:rsidP="00C7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C7491F" w:rsidRPr="00C7491F" w:rsidRDefault="00D56516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C7491F" w:rsidRPr="00C7491F" w:rsidRDefault="00C7491F" w:rsidP="00C74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к информации об антикоррупционной деятельности администрации МР Баймакский район РБ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Комплекса организационных, разъяснительных и иных мер по соблюдению муниципальными служащими запретов, ограничений и требований, установленных </w:t>
            </w: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целях противодействия коррупции, утвержденного Комиссией по координации </w:t>
            </w: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работы по противодействию коррупции </w:t>
            </w: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Республике Башкортостан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муниципальными служащими общих принципов служебного поведения, положений законодательства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муниципальной службе,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противодействии коррупции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предотвращение нарушений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мероприятий</w:t>
            </w:r>
          </w:p>
          <w:p w:rsidR="00D56516" w:rsidRPr="00C7491F" w:rsidRDefault="00D56516" w:rsidP="00D56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совершенствованию информационной</w:t>
            </w:r>
          </w:p>
          <w:p w:rsidR="00D56516" w:rsidRPr="00C7491F" w:rsidRDefault="00D56516" w:rsidP="00D56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 в сфере противодействия коррупции,</w:t>
            </w:r>
          </w:p>
          <w:p w:rsidR="00D56516" w:rsidRPr="00C7491F" w:rsidRDefault="00D56516" w:rsidP="00D565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утвержденного Комиссией по координации работы по противодействию коррупции 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Республике Башкортостан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информации о деятельности администрации 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противодействию коррупции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открытости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прозрачности работы администрации района в вопросах борьбы с коррупцией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на официальных сайтах в информационно-телекоммуникационной сети Интернет онлайн-опросов посетителей сайта 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 их мнении об уровне коррупции 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муниципальном образовании Баймакский район РБ, а также подведомственных организациях, и  эффективности принимаемых антикоррупционных мер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уровня коррупции и эффективности принимаемых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антикоррупционных мер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членов общественных советов 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осуществлению контроля за выполнением мероприятий, предусмотренных планом 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противодействию коррупции в МР Баймакский район РБ  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осведомленности по вопросам противодействия коррупции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 «О противодействии коррупции». </w:t>
            </w: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 выявлении нарушений информирование органов прокуратуры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муниципальными служащими требований, предусмотренных статьей 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Федерального закона «О противодействии коррупции»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на предмет аффилированности либо наличия иных коррупционных проявлений между должностными лицами заказчика и участника закупок.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случаев нарушений  законодательства при осуществлении закупок товаров, работ, услуг для муниципальных нужд.  Исключение возможности использования служебного положения в корыстных целях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рассмотрения отчета о выполнении настоящего Плана мероприятий по противодействию коррупции 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D56516" w:rsidRPr="00C7491F" w:rsidRDefault="00D56516" w:rsidP="00D56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1 февраля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эффективности </w:t>
            </w:r>
          </w:p>
          <w:p w:rsidR="00D56516" w:rsidRPr="00C7491F" w:rsidRDefault="00D56516" w:rsidP="00D56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мер по противодействию </w:t>
            </w:r>
          </w:p>
          <w:p w:rsidR="00D56516" w:rsidRPr="00C7491F" w:rsidRDefault="00D56516" w:rsidP="00D56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коррупции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заключении трудового договора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годов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требований законодательства о муниципальной службе и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 коррупции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доведению до граждан, поступающих на муниципальную службу, положений действующего законодательства </w:t>
            </w:r>
          </w:p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противодействии коррупции, в том числе:  </w:t>
            </w:r>
          </w:p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 ответственности за коррупционные правонарушения;  </w:t>
            </w:r>
          </w:p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запретов и ограничений, связанных                              с прохождением муниципальной службы; </w:t>
            </w:r>
          </w:p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                           с действующим законодательством.</w:t>
            </w:r>
          </w:p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муниципальных служащих                        с Кодексом этики служебного поведения 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служащего, с возможными случаями возникновения конфликта интересов </w:t>
            </w:r>
          </w:p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предусмотренной за совершение должностных правонарушений ответственности 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 заключении трудового договора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2019-2021 годов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отдельным подготовленным тестам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(результаты теста сохраняются до окончания действия настоящего времени)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нарушения законодательства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муниципальной службе и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противодействии коррупции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соблюдения запретов, ограничений и требований, установленных </w:t>
            </w:r>
          </w:p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</w:t>
            </w:r>
          </w:p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склонения к совершению коррупционных правонарушений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периода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нарушения требований к служебному поведению муниципальных служащих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эффективной работы Комиссии по соблюдению требований к служебному поведению муниципальных служащих администрации и урегулированию конфликта интересов (далее - Комиссия)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периода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нарушения требований к служебному поведению муниципальных служащих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предоставлению лицами, претендующими на замещение должностей муниципальной службы, сведений о своих доходах, расходах, об имуществе и обязательствах имущественного характера,</w:t>
            </w:r>
          </w:p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заключении трудового договора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предотвращение нарушения законодательства муниципальной службе и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 коррупции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сведений о доходах, расходах, об имуществе и обязательствах имущественного характера, граждан, претендующих на замещение должностей муниципальной службы, муниципальных служащих администрации, руководителей муниципальных учреждений  района их супруги (супруга), несовершеннолетних детей. </w:t>
            </w:r>
          </w:p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муниципальной службы, </w:t>
            </w:r>
          </w:p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должности руководителей муниципальных учреждений 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ходе декларационной компании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признаков нарушения законодательства</w:t>
            </w:r>
          </w:p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муниципальной службе и о противодействии коррупции муниципальными служащими</w:t>
            </w:r>
          </w:p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руководителями учреждений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в соответствии с нормативными правовыми актами Российской Федерации, проверок соблюдения муниципальными служащими ограничений, запретов, обязанностей и требований, установленных на муниципальной службе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анализа представленных сведений и поступившей информации от уполномоченных органов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предотвращение случаев нарушения законодательства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муниципальной службе и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 коррупции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сведений о доходах, расходах, об имуществе и обязательствах имущественного характера муниципальных служащих, руководителей муниципальных учреждений района, работодателем которых является глава администрации, их супруги (супруга)  </w:t>
            </w:r>
          </w:p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несовершеннолетних детей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14 дней со дня истечения срока, установленного для подачи справок о доходах, расходах,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имуществе и обязательствах имущественного характера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открытость  и доступность сведений о доходах, расходах, об имуществе и обязательствах имущественного характера муниципальных служащих, руководителей муниципальных учреждений района, работодателем которых является глава администрации, их супруги (супруга) и несовершеннолетних детей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общественности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формированию у муниципальных служащих негативного отношения к дарению подарков этим служащим </w:t>
            </w:r>
          </w:p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связи с протокольными мероприятиями, служебными командировками и другими официальными мероприятиями, участие в </w:t>
            </w:r>
            <w:r w:rsidRPr="00C7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которых связано с исполнением ими служебных (должностных) обязанностей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нетерпимого отношения муниципальных служащих к дарению подарков, минимизация и устранение коррупционных рисков при исполнении муниципальными 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служащими должностных обязанностей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осуществление проверки в соответствии с нормативными правовыми актами Российской Федерации и принятие соответствующих мер ответственности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годов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выявления несоблюдения муниципальными служащими ограничений, запретов неисполнения обязанностей, установленных в целях противодействия коррупции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минимизация и устранение коррупционных рисков при исполнении муниципальными служащими должностных обязанностей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работы по выявлению, предотвращению и урегулированию конфликта интересов в деятельности муниципальных служащих, в том числе 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механизма выявления и разрешения конфликтов интересов на муниципальной службе, а также принятие мер по предотвращению конфликта интересов, в том числе после ухода муниципального служащего с муниципальной службы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случаев возникновения конфликта интересов в</w:t>
            </w: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деятельности муниципальных служащих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РФ 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случаев возникновения конфликта интересов, одной из сторон которого являются лица, замещающие  должности муниципальной службы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организационных, разъяснительных </w:t>
            </w:r>
          </w:p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иных мер по недопущению муниципальными служащими поведения, которое может 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знание муниципальными служащими положений законодательства Российской 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Федерации, касающихся получения взятки или дачи взятки; предотвращение нарушения законодательства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муниципальной службе и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 коррупции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исполнения муниципальными служащими администрации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годов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случаев нарушения законодательства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муниципальной службе 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муниципальных служащих, </w:t>
            </w:r>
          </w:p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их увольнения с муниципальной службы о необходимости соблюдения ограничений, налагаемых на гражданина, замещавшего должность муниципальной службы, при заключении им трудового договора 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годов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риска коррупции</w:t>
            </w:r>
          </w:p>
        </w:tc>
      </w:tr>
      <w:tr w:rsidR="00D56516" w:rsidRPr="00C7491F" w:rsidTr="00C7491F">
        <w:trPr>
          <w:trHeight w:val="840"/>
        </w:trPr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приема от граждан, претендующих на замещение должностей муниципальной службы и муниципальных служащих сведений </w:t>
            </w:r>
          </w:p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идентифицировать. Обеспечение контроля за своевременностью предоставления указанных сведений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апреля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представления муниципальными служащими сведений о размещении информации в информационно-телекоммуникационной сети «Интернет»;</w:t>
            </w:r>
          </w:p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вышеуказанных сведений гражданином, претендующим на замещение должности муниципальной службы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муниципальных служащих с основными изменениями законодательства по вопросам противодействия коррупции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уровня квалификации специалистов 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области противодействия коррупции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официальном сайте администрации МР Баймакский район РБ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общественного контроля при подготовке нормативных правовых актов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проектов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администрации в сети Интернет проектов принимаемых нормативных правовых актов и действующих нормативных правовых актов для обеспечения возможности проведения независимой антикоррупционной экспертизы и мониторинга практики правоприменения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прозрачность и доступность информации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антикоррупционной деятельности, выявление коррупционных факторов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устранение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повышению результативности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коррупциогенных факторов, способствующих формированию условий для проявления коррупции и их исключение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нормативных правовых актов по вопросам противодействия коррупции в целях поддержания локальных актов в актуальном состоянии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поддержание локальных актов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актуальном состоянии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открытости, прозрачности в информационно-контрактной системе в сфере закупок, обеспечение конкуренции, профессионализма заказчиков, единства контрактной системы в сфере закупок, обеспечение ответственности за результативность обеспечения муниципальных нужд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годов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предотвращение коррупции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других злоупотреблений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закупок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соблюдением требований законодательства о контрактной системе в сфере закупок  подведомственными организациями в целях эффективного расходования бюджетных средств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недопущение нецелевого и неэффективного использования бюджетных средств;</w:t>
            </w:r>
          </w:p>
          <w:p w:rsidR="00D56516" w:rsidRPr="00C7491F" w:rsidRDefault="00D56516" w:rsidP="00D56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эффективности, результативности осуществления закупок товаров, работ, услуг, предотвращение коррупции</w:t>
            </w: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и других злоупотреблений</w:t>
            </w:r>
            <w:r w:rsidRPr="00C749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 в сфере закупок 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контроля за определением, обоснованием начальной (максимальной) цены контракта, в том числе проверка на аффилированность юридических лиц, представивших коммерческие предложения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годов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конкуренции </w:t>
            </w:r>
          </w:p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участников закупок при формировании технического задания и установления начальной (максимальной) цены;</w:t>
            </w:r>
          </w:p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предотвращение коррупции и других злоупотреблений в сфере закупок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коррупции, в том числе в части  получения информации о наличии фактов привлечения граждан, претендующих на замещение должностей муниципальной службы,</w:t>
            </w:r>
          </w:p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уголовной ответственности, наличия </w:t>
            </w: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</w:rPr>
              <w:t>не снятой или не погашенной судимости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2019-2021 годов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реагирование на коррупционные правонарушения и обеспечение соблюдения принципа неотвратимости юридической ответственности </w:t>
            </w:r>
          </w:p>
          <w:p w:rsidR="00D56516" w:rsidRPr="00C7491F" w:rsidRDefault="00D56516" w:rsidP="00D565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коррупционные </w:t>
            </w:r>
          </w:p>
          <w:p w:rsidR="00D56516" w:rsidRPr="00C7491F" w:rsidRDefault="00D56516" w:rsidP="00D565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иные правонарушения;</w:t>
            </w:r>
          </w:p>
          <w:p w:rsidR="00D56516" w:rsidRPr="00C7491F" w:rsidRDefault="00D56516" w:rsidP="00D5651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ограничений связанных с муниципальной службой</w:t>
            </w:r>
          </w:p>
        </w:tc>
      </w:tr>
      <w:tr w:rsidR="00D56516" w:rsidRPr="00C7491F" w:rsidTr="00C7491F">
        <w:tc>
          <w:tcPr>
            <w:tcW w:w="850" w:type="dxa"/>
          </w:tcPr>
          <w:p w:rsidR="00D56516" w:rsidRPr="00C7491F" w:rsidRDefault="00D56516" w:rsidP="00D5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399" w:type="dxa"/>
          </w:tcPr>
          <w:p w:rsidR="00D56516" w:rsidRPr="00C7491F" w:rsidRDefault="00D56516" w:rsidP="00D5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приема письменных сообщений граждан и организаций информации о фактах коррупции в органах местного самоуправления посредством «ящика доверия»</w:t>
            </w:r>
          </w:p>
        </w:tc>
        <w:tc>
          <w:tcPr>
            <w:tcW w:w="2693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0" w:type="dxa"/>
          </w:tcPr>
          <w:p w:rsidR="00D56516" w:rsidRDefault="00D56516" w:rsidP="00D56516">
            <w:r w:rsidRPr="00AB0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Кульчуровский сельсовет</w:t>
            </w:r>
          </w:p>
        </w:tc>
        <w:tc>
          <w:tcPr>
            <w:tcW w:w="3544" w:type="dxa"/>
          </w:tcPr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результативности </w:t>
            </w:r>
          </w:p>
          <w:p w:rsidR="00D56516" w:rsidRPr="00C7491F" w:rsidRDefault="00D56516" w:rsidP="00D5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эффективности рассмотрения обращений граждан и организаций по фактам проявления коррупции</w:t>
            </w:r>
          </w:p>
        </w:tc>
      </w:tr>
    </w:tbl>
    <w:p w:rsidR="00C7491F" w:rsidRPr="00C7491F" w:rsidRDefault="00C7491F" w:rsidP="00C7491F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2760" w:rsidRDefault="00052760"/>
    <w:sectPr w:rsidR="00052760" w:rsidSect="00C7491F">
      <w:pgSz w:w="16838" w:h="11906" w:orient="landscape"/>
      <w:pgMar w:top="1134" w:right="820" w:bottom="851" w:left="1134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4DF" w:rsidRDefault="00BF24DF">
      <w:pPr>
        <w:spacing w:after="0" w:line="240" w:lineRule="auto"/>
      </w:pPr>
      <w:r>
        <w:separator/>
      </w:r>
    </w:p>
  </w:endnote>
  <w:endnote w:type="continuationSeparator" w:id="0">
    <w:p w:rsidR="00BF24DF" w:rsidRDefault="00BF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91F" w:rsidRDefault="00C7491F" w:rsidP="00C7491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7C69">
      <w:rPr>
        <w:rStyle w:val="a5"/>
        <w:noProof/>
      </w:rPr>
      <w:t>2</w:t>
    </w:r>
    <w:r>
      <w:rPr>
        <w:rStyle w:val="a5"/>
      </w:rPr>
      <w:fldChar w:fldCharType="end"/>
    </w:r>
  </w:p>
  <w:p w:rsidR="00C7491F" w:rsidRDefault="00C7491F" w:rsidP="00C749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4DF" w:rsidRDefault="00BF24DF">
      <w:pPr>
        <w:spacing w:after="0" w:line="240" w:lineRule="auto"/>
      </w:pPr>
      <w:r>
        <w:separator/>
      </w:r>
    </w:p>
  </w:footnote>
  <w:footnote w:type="continuationSeparator" w:id="0">
    <w:p w:rsidR="00BF24DF" w:rsidRDefault="00BF2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0F"/>
    <w:rsid w:val="00014EF4"/>
    <w:rsid w:val="00052760"/>
    <w:rsid w:val="000B7C69"/>
    <w:rsid w:val="00270AE2"/>
    <w:rsid w:val="00392890"/>
    <w:rsid w:val="00527AFD"/>
    <w:rsid w:val="007E650F"/>
    <w:rsid w:val="00965A39"/>
    <w:rsid w:val="00BF24DF"/>
    <w:rsid w:val="00C7491F"/>
    <w:rsid w:val="00D5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F931B64-F5B9-49CF-8D0D-69798A57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74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7491F"/>
  </w:style>
  <w:style w:type="character" w:styleId="a5">
    <w:name w:val="page number"/>
    <w:basedOn w:val="a0"/>
    <w:uiPriority w:val="99"/>
    <w:rsid w:val="00C7491F"/>
  </w:style>
  <w:style w:type="paragraph" w:styleId="a6">
    <w:name w:val="Balloon Text"/>
    <w:basedOn w:val="a"/>
    <w:link w:val="a7"/>
    <w:uiPriority w:val="99"/>
    <w:semiHidden/>
    <w:unhideWhenUsed/>
    <w:rsid w:val="00270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0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4713</Words>
  <Characters>26865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cp:lastPrinted>2019-05-08T12:48:00Z</cp:lastPrinted>
  <dcterms:created xsi:type="dcterms:W3CDTF">2021-04-20T05:21:00Z</dcterms:created>
  <dcterms:modified xsi:type="dcterms:W3CDTF">2021-04-20T05:21:00Z</dcterms:modified>
</cp:coreProperties>
</file>